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4D17D">
      <w:pPr>
        <w:spacing w:beforeLines="0" w:afterLines="0" w:line="580" w:lineRule="exact"/>
        <w:jc w:val="center"/>
        <w:rPr>
          <w:rFonts w:hint="eastAsia" w:ascii="CESI小标宋-GB2312" w:hAnsi="CESI小标宋-GB2312" w:eastAsia="CESI小标宋-GB2312"/>
          <w:color w:val="auto"/>
          <w:sz w:val="40"/>
          <w:szCs w:val="24"/>
        </w:rPr>
      </w:pPr>
      <w:bookmarkStart w:id="0" w:name="_GoBack"/>
      <w:r>
        <w:rPr>
          <w:rFonts w:hint="eastAsia" w:ascii="CESI小标宋-GB2312" w:hAnsi="CESI小标宋-GB2312" w:eastAsia="CESI小标宋-GB2312"/>
          <w:color w:val="auto"/>
          <w:sz w:val="40"/>
          <w:szCs w:val="24"/>
          <w:lang w:eastAsia="zh-CN"/>
        </w:rPr>
        <w:t>大冶市医疗保障局</w:t>
      </w:r>
      <w:r>
        <w:rPr>
          <w:rFonts w:hint="eastAsia" w:ascii="CESI小标宋-GB2312" w:hAnsi="CESI小标宋-GB2312" w:eastAsia="CESI小标宋-GB2312"/>
          <w:color w:val="auto"/>
          <w:sz w:val="40"/>
          <w:szCs w:val="24"/>
        </w:rPr>
        <w:t>2024年度行政执法统计年报</w:t>
      </w:r>
      <w:bookmarkEnd w:id="0"/>
    </w:p>
    <w:p w14:paraId="3B45F54D">
      <w:pPr>
        <w:spacing w:beforeLines="0" w:afterLines="0" w:line="580" w:lineRule="exact"/>
        <w:jc w:val="left"/>
        <w:rPr>
          <w:rFonts w:hint="eastAsia" w:ascii="国标楷体" w:hAnsi="国标楷体" w:eastAsia="国标楷体"/>
          <w:color w:val="auto"/>
          <w:sz w:val="21"/>
          <w:szCs w:val="21"/>
        </w:rPr>
      </w:pPr>
    </w:p>
    <w:p w14:paraId="5C3B0E6C">
      <w:pPr>
        <w:numPr>
          <w:ilvl w:val="0"/>
          <w:numId w:val="1"/>
        </w:numPr>
        <w:spacing w:beforeLines="0" w:afterLines="0" w:line="580" w:lineRule="exact"/>
        <w:ind w:firstLine="640" w:firstLineChars="200"/>
        <w:rPr>
          <w:rFonts w:hint="eastAsia" w:ascii="CESI黑体-GB2312" w:hAnsi="CESI黑体-GB2312" w:eastAsia="CESI黑体-GB2312"/>
          <w:color w:val="auto"/>
          <w:sz w:val="32"/>
          <w:szCs w:val="24"/>
        </w:rPr>
      </w:pPr>
      <w:r>
        <w:rPr>
          <w:rFonts w:hint="eastAsia" w:ascii="CESI黑体-GB2312" w:hAnsi="CESI黑体-GB2312" w:eastAsia="CESI黑体-GB2312"/>
          <w:color w:val="auto"/>
          <w:sz w:val="32"/>
          <w:szCs w:val="24"/>
        </w:rPr>
        <w:t>行政执法主体概况</w:t>
      </w:r>
    </w:p>
    <w:tbl>
      <w:tblPr>
        <w:tblStyle w:val="5"/>
        <w:tblpPr w:leftFromText="180" w:rightFromText="180" w:vertAnchor="text" w:horzAnchor="page" w:tblpX="1361" w:tblpY="307"/>
        <w:tblOverlap w:val="never"/>
        <w:tblW w:w="9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981"/>
        <w:gridCol w:w="846"/>
        <w:gridCol w:w="890"/>
        <w:gridCol w:w="846"/>
        <w:gridCol w:w="976"/>
        <w:gridCol w:w="846"/>
        <w:gridCol w:w="853"/>
        <w:gridCol w:w="896"/>
        <w:gridCol w:w="1062"/>
      </w:tblGrid>
      <w:tr w14:paraId="46356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4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14AD4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行政执法主体基本信息</w:t>
            </w:r>
          </w:p>
        </w:tc>
      </w:tr>
      <w:tr w14:paraId="58176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DE8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E9E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行政机关（个）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A8C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授权组织（个）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04F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受委托组织（个）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A50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内设法制机构（个）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CF5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内设行政执法机构（个）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9CD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行政执法人员（人）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A06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持证行政执法人员（人）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672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行政执法监督人员（人）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FF3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jc w:val="center"/>
              <w:textAlignment w:val="auto"/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黑体-GB2312" w:hAnsi="CESI黑体-GB2312" w:eastAsia="CESI黑体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持证行政执法监督人员（人）</w:t>
            </w:r>
          </w:p>
        </w:tc>
      </w:tr>
      <w:tr w14:paraId="772DC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F5D67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  <w:t>大冶市医疗保障局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83F174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A43F91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517190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9B83FD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B41A9C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45072F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default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8898F1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default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A97ECE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9B8475">
            <w:pPr>
              <w:numPr>
                <w:ilvl w:val="0"/>
                <w:numId w:val="0"/>
              </w:numPr>
              <w:adjustRightInd w:val="0"/>
              <w:snapToGrid w:val="0"/>
              <w:spacing w:beforeLines="0" w:afterLines="0"/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</w:tbl>
    <w:p w14:paraId="575A6007">
      <w:pPr>
        <w:spacing w:beforeLines="0" w:afterLines="0" w:line="580" w:lineRule="exact"/>
        <w:ind w:firstLine="640" w:firstLineChars="200"/>
        <w:rPr>
          <w:rFonts w:hint="eastAsia" w:ascii="CESI黑体-GB2312" w:hAnsi="CESI黑体-GB2312" w:eastAsia="CESI黑体-GB2312"/>
          <w:color w:val="auto"/>
          <w:sz w:val="32"/>
          <w:szCs w:val="24"/>
        </w:rPr>
      </w:pPr>
      <w:r>
        <w:rPr>
          <w:rFonts w:hint="eastAsia" w:ascii="CESI黑体-GB2312" w:hAnsi="CESI黑体-GB2312" w:eastAsia="CESI黑体-GB2312"/>
          <w:color w:val="auto"/>
          <w:sz w:val="32"/>
          <w:szCs w:val="24"/>
        </w:rPr>
        <w:t>二、2024年度行政执法案件情况</w:t>
      </w:r>
    </w:p>
    <w:p w14:paraId="0A540E5E">
      <w:pPr>
        <w:pStyle w:val="4"/>
        <w:spacing w:before="0" w:beforeLines="0" w:beforeAutospacing="0" w:after="0" w:afterLines="0" w:afterAutospacing="0" w:line="580" w:lineRule="exact"/>
        <w:ind w:firstLine="640" w:firstLineChars="200"/>
        <w:jc w:val="both"/>
        <w:rPr>
          <w:rFonts w:hint="eastAsia" w:ascii="CESI楷体-GB2312" w:hAnsi="CESI楷体-GB2312" w:eastAsia="CESI楷体-GB2312"/>
          <w:color w:val="auto"/>
          <w:sz w:val="16"/>
          <w:szCs w:val="24"/>
        </w:rPr>
      </w:pPr>
      <w:r>
        <w:rPr>
          <w:rFonts w:hint="eastAsia" w:ascii="CESI楷体-GB2312" w:hAnsi="CESI楷体-GB2312" w:eastAsia="CESI楷体-GB2312"/>
          <w:color w:val="auto"/>
          <w:sz w:val="32"/>
          <w:szCs w:val="24"/>
        </w:rPr>
        <w:t>（一）2024年行政处罚实施情况统计表</w:t>
      </w:r>
    </w:p>
    <w:tbl>
      <w:tblPr>
        <w:tblStyle w:val="5"/>
        <w:tblW w:w="8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6"/>
        <w:gridCol w:w="948"/>
        <w:gridCol w:w="619"/>
        <w:gridCol w:w="988"/>
        <w:gridCol w:w="1106"/>
        <w:gridCol w:w="825"/>
        <w:gridCol w:w="919"/>
        <w:gridCol w:w="919"/>
        <w:gridCol w:w="1320"/>
      </w:tblGrid>
      <w:tr w14:paraId="5C9141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8740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48C0B79">
            <w:pPr>
              <w:pStyle w:val="4"/>
              <w:tabs>
                <w:tab w:val="left" w:pos="3082"/>
              </w:tabs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行政处罚实施数量（宗）</w:t>
            </w:r>
          </w:p>
        </w:tc>
      </w:tr>
      <w:tr w14:paraId="16E661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109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EA4C6A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单位</w:t>
            </w:r>
          </w:p>
          <w:p w14:paraId="77D0C9D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名称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C762C6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警告</w:t>
            </w:r>
          </w:p>
        </w:tc>
        <w:tc>
          <w:tcPr>
            <w:tcW w:w="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2EA711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通报批评</w:t>
            </w:r>
          </w:p>
        </w:tc>
        <w:tc>
          <w:tcPr>
            <w:tcW w:w="9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83DA4E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罚款</w:t>
            </w:r>
          </w:p>
        </w:tc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9991E5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没收违法所得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4CA9F7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没收非法财物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6C68D4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暂扣许可证件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6B9730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降低资质等级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2448AA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beforeAutospacing="0" w:after="0" w:afterLines="0" w:afterAutospacing="0" w:line="32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吊销许可证件</w:t>
            </w:r>
          </w:p>
        </w:tc>
      </w:tr>
      <w:tr w14:paraId="30D473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9041629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  <w:t>大冶市医疗保障局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0B7B4BD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985238A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D4EBB69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1B3013F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E2A22BB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D3567CB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255D982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09A7784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</w:tr>
      <w:tr w14:paraId="579CDD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1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28499E6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单位</w:t>
            </w:r>
          </w:p>
          <w:p w14:paraId="229662A9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名称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CA31286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限制开展生产经营活动</w:t>
            </w:r>
          </w:p>
        </w:tc>
        <w:tc>
          <w:tcPr>
            <w:tcW w:w="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65E6AD6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责令停产停业</w:t>
            </w:r>
          </w:p>
        </w:tc>
        <w:tc>
          <w:tcPr>
            <w:tcW w:w="9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DCD666C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责令关闭</w:t>
            </w:r>
          </w:p>
        </w:tc>
        <w:tc>
          <w:tcPr>
            <w:tcW w:w="11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A614899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限制从业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FC4763B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行政拘留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06B4249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其他行政处罚</w:t>
            </w:r>
          </w:p>
        </w:tc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BE4F120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合计</w:t>
            </w:r>
          </w:p>
          <w:p w14:paraId="353E39CB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（宗）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3C08D49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罚没金额（万元）</w:t>
            </w:r>
          </w:p>
        </w:tc>
      </w:tr>
      <w:tr w14:paraId="21FCDE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jc w:val="center"/>
        </w:trPr>
        <w:tc>
          <w:tcPr>
            <w:tcW w:w="1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9670818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  <w:t>大冶市医疗保障局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70E9A2F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738AA1B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8A37AE6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02FE935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913806E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FC96092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0941898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B427FED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338.56</w:t>
            </w:r>
          </w:p>
        </w:tc>
      </w:tr>
    </w:tbl>
    <w:p w14:paraId="07E428F5">
      <w:pPr>
        <w:pStyle w:val="4"/>
        <w:spacing w:before="180" w:beforeLines="0" w:beforeAutospacing="0" w:after="0" w:afterLines="0" w:afterAutospacing="0" w:line="368" w:lineRule="atLeast"/>
        <w:ind w:firstLine="640" w:firstLineChars="200"/>
        <w:jc w:val="both"/>
        <w:rPr>
          <w:rFonts w:hint="eastAsia" w:ascii="CESI楷体-GB2312" w:hAnsi="CESI楷体-GB2312" w:eastAsia="CESI楷体-GB2312"/>
          <w:color w:val="auto"/>
          <w:sz w:val="16"/>
          <w:szCs w:val="24"/>
        </w:rPr>
      </w:pPr>
      <w:r>
        <w:rPr>
          <w:rFonts w:hint="eastAsia" w:ascii="CESI楷体-GB2312" w:hAnsi="CESI楷体-GB2312" w:eastAsia="CESI楷体-GB2312"/>
          <w:color w:val="auto"/>
          <w:sz w:val="32"/>
          <w:szCs w:val="24"/>
        </w:rPr>
        <w:t>（二）2024年行政许可实施情况统计表</w:t>
      </w:r>
    </w:p>
    <w:tbl>
      <w:tblPr>
        <w:tblStyle w:val="5"/>
        <w:tblW w:w="912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8"/>
        <w:gridCol w:w="1069"/>
        <w:gridCol w:w="1300"/>
        <w:gridCol w:w="1320"/>
        <w:gridCol w:w="1514"/>
        <w:gridCol w:w="1420"/>
        <w:gridCol w:w="1475"/>
      </w:tblGrid>
      <w:tr w14:paraId="207CC5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126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D26311C">
            <w:pPr>
              <w:pStyle w:val="4"/>
              <w:spacing w:before="0" w:beforeLines="0" w:beforeAutospacing="0" w:after="0" w:afterLines="0" w:afterAutospacing="0" w:line="420" w:lineRule="exact"/>
              <w:jc w:val="center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行政许可实施数量（宗）</w:t>
            </w:r>
          </w:p>
        </w:tc>
      </w:tr>
      <w:tr w14:paraId="065230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102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CE3969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单位</w:t>
            </w:r>
          </w:p>
          <w:p w14:paraId="2717581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2BB8A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申请</w:t>
            </w:r>
          </w:p>
          <w:p w14:paraId="1E770B3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631EC4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受理数量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AB20F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许可数量</w:t>
            </w:r>
          </w:p>
        </w:tc>
        <w:tc>
          <w:tcPr>
            <w:tcW w:w="1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160A28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不予许可</w:t>
            </w:r>
          </w:p>
          <w:p w14:paraId="6196868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850802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撤销许可</w:t>
            </w:r>
          </w:p>
          <w:p w14:paraId="7C43661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80D5F6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4"/>
                <w:szCs w:val="24"/>
              </w:rPr>
              <w:t>其他</w:t>
            </w:r>
          </w:p>
        </w:tc>
      </w:tr>
      <w:tr w14:paraId="146B5A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  <w:jc w:val="center"/>
        </w:trPr>
        <w:tc>
          <w:tcPr>
            <w:tcW w:w="102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E89CDC3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  <w:t>大冶市医疗保障局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E27093E">
            <w:pPr>
              <w:pStyle w:val="4"/>
              <w:spacing w:before="0" w:beforeLines="0" w:beforeAutospacing="0" w:after="0" w:afterLines="0" w:afterAutospacing="0" w:line="420" w:lineRule="exact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5F8D253">
            <w:pPr>
              <w:pStyle w:val="4"/>
              <w:spacing w:before="0" w:beforeLines="0" w:beforeAutospacing="0" w:after="0" w:afterLines="0" w:afterAutospacing="0" w:line="420" w:lineRule="exact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27C28A4">
            <w:pPr>
              <w:pStyle w:val="4"/>
              <w:spacing w:before="0" w:beforeLines="0" w:beforeAutospacing="0" w:after="0" w:afterLines="0" w:afterAutospacing="0" w:line="420" w:lineRule="exact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C129F67">
            <w:pPr>
              <w:pStyle w:val="4"/>
              <w:spacing w:before="0" w:beforeLines="0" w:beforeAutospacing="0" w:after="0" w:afterLines="0" w:afterAutospacing="0" w:line="420" w:lineRule="exact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34F7F54">
            <w:pPr>
              <w:pStyle w:val="4"/>
              <w:spacing w:before="0" w:beforeLines="0" w:beforeAutospacing="0" w:after="0" w:afterLines="0" w:afterAutospacing="0" w:line="420" w:lineRule="exact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55A81F5">
            <w:pPr>
              <w:pStyle w:val="4"/>
              <w:spacing w:before="0" w:beforeLines="0" w:beforeAutospacing="0" w:after="0" w:afterLines="0" w:afterAutospacing="0" w:line="420" w:lineRule="exact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</w:tr>
    </w:tbl>
    <w:p w14:paraId="2A00BD1E">
      <w:pPr>
        <w:pStyle w:val="4"/>
        <w:spacing w:before="180" w:beforeLines="0" w:beforeAutospacing="0" w:after="0" w:afterLines="0" w:afterAutospacing="0" w:line="368" w:lineRule="atLeast"/>
        <w:ind w:firstLine="640" w:firstLineChars="200"/>
        <w:jc w:val="both"/>
        <w:rPr>
          <w:rFonts w:hint="eastAsia" w:ascii="CESI楷体-GB2312" w:hAnsi="CESI楷体-GB2312" w:eastAsia="CESI楷体-GB2312"/>
          <w:color w:val="auto"/>
          <w:sz w:val="16"/>
          <w:szCs w:val="24"/>
        </w:rPr>
      </w:pPr>
      <w:r>
        <w:rPr>
          <w:rFonts w:hint="eastAsia" w:ascii="CESI楷体-GB2312" w:hAnsi="CESI楷体-GB2312" w:eastAsia="CESI楷体-GB2312"/>
          <w:color w:val="auto"/>
          <w:sz w:val="32"/>
          <w:szCs w:val="24"/>
        </w:rPr>
        <w:t>（三）2024年行政强制实施情况统计表</w:t>
      </w:r>
      <w:r>
        <w:rPr>
          <w:rStyle w:val="7"/>
          <w:rFonts w:hint="eastAsia" w:ascii="CESI楷体-GB2312" w:hAnsi="CESI楷体-GB2312" w:eastAsia="CESI楷体-GB2312"/>
          <w:b w:val="0"/>
          <w:color w:val="auto"/>
          <w:sz w:val="16"/>
          <w:szCs w:val="24"/>
        </w:rPr>
        <w:t> </w:t>
      </w:r>
    </w:p>
    <w:tbl>
      <w:tblPr>
        <w:tblStyle w:val="5"/>
        <w:tblW w:w="93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8"/>
        <w:gridCol w:w="730"/>
        <w:gridCol w:w="643"/>
        <w:gridCol w:w="685"/>
        <w:gridCol w:w="683"/>
        <w:gridCol w:w="578"/>
        <w:gridCol w:w="725"/>
        <w:gridCol w:w="937"/>
        <w:gridCol w:w="738"/>
        <w:gridCol w:w="596"/>
        <w:gridCol w:w="580"/>
        <w:gridCol w:w="687"/>
        <w:gridCol w:w="795"/>
      </w:tblGrid>
      <w:tr w14:paraId="0F76EF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jc w:val="center"/>
        </w:trPr>
        <w:tc>
          <w:tcPr>
            <w:tcW w:w="94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7F7285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单位</w:t>
            </w:r>
          </w:p>
          <w:p w14:paraId="2F35E35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名称</w:t>
            </w:r>
          </w:p>
        </w:tc>
        <w:tc>
          <w:tcPr>
            <w:tcW w:w="274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FA55645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行政强制措施实施数量（宗）</w:t>
            </w:r>
          </w:p>
        </w:tc>
        <w:tc>
          <w:tcPr>
            <w:tcW w:w="484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F0E949F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行政强制执行实施数量（宗）</w:t>
            </w:r>
          </w:p>
        </w:tc>
        <w:tc>
          <w:tcPr>
            <w:tcW w:w="79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D05F2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合计</w:t>
            </w:r>
          </w:p>
          <w:p w14:paraId="4FC1821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（宗）</w:t>
            </w:r>
          </w:p>
        </w:tc>
      </w:tr>
      <w:tr w14:paraId="763AAE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jc w:val="center"/>
        </w:trPr>
        <w:tc>
          <w:tcPr>
            <w:tcW w:w="9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14E3EEB">
            <w:pPr>
              <w:spacing w:beforeLines="0" w:afterLines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CA7B0A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查封场所、设施或者财物</w:t>
            </w:r>
          </w:p>
          <w:p w14:paraId="7DEA122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64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650408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扣押财物</w:t>
            </w:r>
          </w:p>
        </w:tc>
        <w:tc>
          <w:tcPr>
            <w:tcW w:w="6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09FA3E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冻结存款、汇款</w:t>
            </w:r>
          </w:p>
        </w:tc>
        <w:tc>
          <w:tcPr>
            <w:tcW w:w="68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FE4435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其他行政强制措施</w:t>
            </w:r>
          </w:p>
        </w:tc>
        <w:tc>
          <w:tcPr>
            <w:tcW w:w="415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6C6DB3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行政机关强制执行</w:t>
            </w:r>
          </w:p>
        </w:tc>
        <w:tc>
          <w:tcPr>
            <w:tcW w:w="6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287E4F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申请法院强制执行</w:t>
            </w:r>
          </w:p>
        </w:tc>
        <w:tc>
          <w:tcPr>
            <w:tcW w:w="7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813C87C">
            <w:pPr>
              <w:spacing w:beforeLines="0" w:afterLines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</w:tr>
      <w:tr w14:paraId="0B0598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6" w:hRule="atLeast"/>
          <w:jc w:val="center"/>
        </w:trPr>
        <w:tc>
          <w:tcPr>
            <w:tcW w:w="94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8B46642">
            <w:pPr>
              <w:spacing w:beforeLines="0" w:afterLines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11F7B02">
            <w:pPr>
              <w:spacing w:beforeLines="0" w:afterLines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12DFBCA">
            <w:pPr>
              <w:spacing w:beforeLines="0" w:afterLines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84410FD">
            <w:pPr>
              <w:spacing w:beforeLines="0" w:afterLines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68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6E24697">
            <w:pPr>
              <w:spacing w:beforeLines="0" w:afterLines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D0DED3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加处罚款或者滞纳金</w:t>
            </w:r>
          </w:p>
        </w:tc>
        <w:tc>
          <w:tcPr>
            <w:tcW w:w="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075A06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划拨存款、汇款</w:t>
            </w:r>
          </w:p>
        </w:tc>
        <w:tc>
          <w:tcPr>
            <w:tcW w:w="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D9F33E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拍卖或者依法处理查封、扣押的场所、设施或者财物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A87A00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排除妨碍、恢复原状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3E0F43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代履行</w:t>
            </w:r>
          </w:p>
        </w:tc>
        <w:tc>
          <w:tcPr>
            <w:tcW w:w="5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10E12B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其他强制执行</w:t>
            </w:r>
          </w:p>
        </w:tc>
        <w:tc>
          <w:tcPr>
            <w:tcW w:w="6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3D18E7B">
            <w:pPr>
              <w:spacing w:beforeLines="0" w:afterLines="0"/>
              <w:jc w:val="center"/>
              <w:rPr>
                <w:rFonts w:hint="default" w:ascii="CESI仿宋-GB2312" w:hAnsi="CESI仿宋-GB2312" w:eastAsia="CESI仿宋-GB2312"/>
                <w:color w:val="auto"/>
                <w:sz w:val="21"/>
                <w:szCs w:val="24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0EDF540">
            <w:pPr>
              <w:spacing w:beforeLines="0" w:afterLines="0"/>
              <w:jc w:val="center"/>
              <w:rPr>
                <w:rFonts w:hint="default" w:ascii="CESI仿宋-GB2312" w:hAnsi="CESI仿宋-GB2312" w:eastAsia="CESI仿宋-GB2312"/>
                <w:color w:val="auto"/>
                <w:sz w:val="21"/>
                <w:szCs w:val="24"/>
              </w:rPr>
            </w:pPr>
          </w:p>
        </w:tc>
      </w:tr>
      <w:tr w14:paraId="4B592F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4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DE64252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  <w:t>大冶市医疗保障局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8B6EF0F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124C631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537143F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5EFC701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66E0646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8FCF1ED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2F5FE48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2DDD471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BF90514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6082568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E467539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0863DCF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30"/>
                <w:szCs w:val="30"/>
                <w:lang w:val="en-US" w:eastAsia="zh-CN"/>
              </w:rPr>
              <w:t>0</w:t>
            </w:r>
          </w:p>
        </w:tc>
      </w:tr>
    </w:tbl>
    <w:p w14:paraId="2261D3C7">
      <w:pPr>
        <w:pStyle w:val="4"/>
        <w:spacing w:before="0" w:beforeLines="0" w:beforeAutospacing="0" w:after="0" w:afterLines="0" w:afterAutospacing="0" w:line="360" w:lineRule="exact"/>
        <w:ind w:firstLine="320" w:firstLineChars="100"/>
        <w:jc w:val="both"/>
        <w:rPr>
          <w:rFonts w:hint="eastAsia" w:ascii="CESI楷体-GB2312" w:hAnsi="CESI楷体-GB2312" w:eastAsia="CESI楷体-GB2312"/>
          <w:color w:val="auto"/>
          <w:sz w:val="32"/>
          <w:szCs w:val="24"/>
        </w:rPr>
      </w:pPr>
    </w:p>
    <w:p w14:paraId="42FA9C58">
      <w:pPr>
        <w:pStyle w:val="4"/>
        <w:spacing w:before="0" w:beforeLines="0" w:beforeAutospacing="0" w:after="0" w:afterLines="0" w:afterAutospacing="0" w:line="360" w:lineRule="exact"/>
        <w:ind w:firstLine="640" w:firstLineChars="200"/>
        <w:jc w:val="both"/>
        <w:rPr>
          <w:rFonts w:hint="eastAsia" w:ascii="CESI楷体-GB2312" w:hAnsi="CESI楷体-GB2312" w:eastAsia="CESI楷体-GB2312"/>
          <w:color w:val="auto"/>
          <w:sz w:val="16"/>
          <w:szCs w:val="24"/>
        </w:rPr>
      </w:pPr>
      <w:r>
        <w:rPr>
          <w:rFonts w:hint="eastAsia" w:ascii="CESI楷体-GB2312" w:hAnsi="CESI楷体-GB2312" w:eastAsia="CESI楷体-GB2312"/>
          <w:color w:val="auto"/>
          <w:sz w:val="32"/>
          <w:szCs w:val="24"/>
        </w:rPr>
        <w:t>（四）2024年行政检查实施情况统计表</w:t>
      </w:r>
      <w:r>
        <w:rPr>
          <w:rStyle w:val="7"/>
          <w:rFonts w:hint="eastAsia" w:ascii="CESI楷体-GB2312" w:hAnsi="CESI楷体-GB2312" w:eastAsia="CESI楷体-GB2312"/>
          <w:b w:val="0"/>
          <w:color w:val="auto"/>
          <w:sz w:val="16"/>
          <w:szCs w:val="24"/>
        </w:rPr>
        <w:t> </w:t>
      </w:r>
    </w:p>
    <w:tbl>
      <w:tblPr>
        <w:tblStyle w:val="5"/>
        <w:tblW w:w="86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1"/>
        <w:gridCol w:w="866"/>
        <w:gridCol w:w="727"/>
        <w:gridCol w:w="747"/>
        <w:gridCol w:w="813"/>
        <w:gridCol w:w="840"/>
        <w:gridCol w:w="740"/>
        <w:gridCol w:w="753"/>
        <w:gridCol w:w="734"/>
        <w:gridCol w:w="720"/>
        <w:gridCol w:w="865"/>
      </w:tblGrid>
      <w:tr w14:paraId="5479C7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</w:trPr>
        <w:tc>
          <w:tcPr>
            <w:tcW w:w="81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C0F025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 xml:space="preserve">单位 </w:t>
            </w:r>
          </w:p>
          <w:p w14:paraId="2DDBC0D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名称</w:t>
            </w:r>
          </w:p>
        </w:tc>
        <w:tc>
          <w:tcPr>
            <w:tcW w:w="86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CA2591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行政检查计划（次）</w:t>
            </w:r>
          </w:p>
        </w:tc>
        <w:tc>
          <w:tcPr>
            <w:tcW w:w="72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958889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行政检查</w:t>
            </w:r>
          </w:p>
          <w:p w14:paraId="185494C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实施（次）</w:t>
            </w:r>
          </w:p>
        </w:tc>
        <w:tc>
          <w:tcPr>
            <w:tcW w:w="4627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788DDB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涉企行政执法检查</w:t>
            </w:r>
          </w:p>
        </w:tc>
        <w:tc>
          <w:tcPr>
            <w:tcW w:w="72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F2B2E6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发现</w:t>
            </w:r>
          </w:p>
          <w:p w14:paraId="198EA6F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问题（个）</w:t>
            </w:r>
          </w:p>
        </w:tc>
        <w:tc>
          <w:tcPr>
            <w:tcW w:w="86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E3DA5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问题</w:t>
            </w:r>
          </w:p>
          <w:p w14:paraId="5019F1A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整改（个）</w:t>
            </w:r>
          </w:p>
        </w:tc>
      </w:tr>
      <w:tr w14:paraId="370F43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" w:hRule="atLeast"/>
        </w:trPr>
        <w:tc>
          <w:tcPr>
            <w:tcW w:w="81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43989B4">
            <w:pPr>
              <w:pStyle w:val="4"/>
              <w:spacing w:before="0" w:beforeLines="0" w:beforeAutospacing="0" w:after="0" w:afterLines="0" w:afterAutospacing="0"/>
              <w:jc w:val="center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7752B2F">
            <w:pPr>
              <w:pStyle w:val="4"/>
              <w:spacing w:before="0" w:beforeLines="0" w:beforeAutospacing="0" w:after="0" w:afterLines="0" w:afterAutospacing="0"/>
              <w:jc w:val="center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</w:p>
        </w:tc>
        <w:tc>
          <w:tcPr>
            <w:tcW w:w="7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E067CC5">
            <w:pPr>
              <w:pStyle w:val="4"/>
              <w:spacing w:before="0" w:beforeLines="0" w:beforeAutospacing="0" w:after="0" w:afterLines="0" w:afterAutospacing="0"/>
              <w:jc w:val="center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93F423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双随机一公开（次）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47B2B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非现场检查（次）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A9B43A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综合查一次（次）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1FF918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both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联合检查（次）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4B4636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专项检查（次）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BC3D66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  <w:t>其他（次）</w:t>
            </w: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A85209F">
            <w:pPr>
              <w:pStyle w:val="4"/>
              <w:spacing w:before="0" w:beforeLines="0" w:beforeAutospacing="0" w:after="0" w:afterLines="0" w:afterAutospacing="0"/>
              <w:jc w:val="center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FF26FD0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</w:tr>
      <w:tr w14:paraId="3EDB93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9" w:hRule="atLeast"/>
        </w:trPr>
        <w:tc>
          <w:tcPr>
            <w:tcW w:w="81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00462A2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  <w:t>大冶市医疗保障局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72C4D94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A795F6D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D880C2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3EE5F79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A7F3C65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2DD5A83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41848D3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3B7D74E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D956809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4C1CA65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default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29</w:t>
            </w:r>
          </w:p>
        </w:tc>
      </w:tr>
    </w:tbl>
    <w:p w14:paraId="216D5266">
      <w:pPr>
        <w:pStyle w:val="4"/>
        <w:spacing w:before="0" w:beforeLines="0" w:beforeAutospacing="0" w:after="0" w:afterLines="0" w:afterAutospacing="0" w:line="360" w:lineRule="exact"/>
        <w:ind w:firstLine="640" w:firstLineChars="200"/>
        <w:jc w:val="both"/>
        <w:rPr>
          <w:rFonts w:hint="eastAsia" w:ascii="CESI楷体-GB2312" w:hAnsi="CESI楷体-GB2312" w:eastAsia="CESI楷体-GB2312"/>
          <w:color w:val="auto"/>
          <w:sz w:val="32"/>
          <w:szCs w:val="24"/>
        </w:rPr>
      </w:pPr>
    </w:p>
    <w:p w14:paraId="391C8039">
      <w:pPr>
        <w:pStyle w:val="4"/>
        <w:spacing w:before="0" w:beforeLines="0" w:beforeAutospacing="0" w:after="0" w:afterLines="0" w:afterAutospacing="0" w:line="360" w:lineRule="exact"/>
        <w:ind w:firstLine="640" w:firstLineChars="200"/>
        <w:jc w:val="both"/>
        <w:rPr>
          <w:rFonts w:hint="eastAsia" w:ascii="CESI楷体-GB2312" w:hAnsi="CESI楷体-GB2312" w:eastAsia="CESI楷体-GB2312"/>
          <w:color w:val="auto"/>
          <w:sz w:val="16"/>
          <w:szCs w:val="24"/>
        </w:rPr>
      </w:pPr>
      <w:r>
        <w:rPr>
          <w:rFonts w:hint="eastAsia" w:ascii="CESI楷体-GB2312" w:hAnsi="CESI楷体-GB2312" w:eastAsia="CESI楷体-GB2312"/>
          <w:color w:val="auto"/>
          <w:sz w:val="32"/>
          <w:szCs w:val="24"/>
        </w:rPr>
        <w:t>（五）2024年其他行政执法行为实施情况统计表</w:t>
      </w:r>
    </w:p>
    <w:tbl>
      <w:tblPr>
        <w:tblStyle w:val="5"/>
        <w:tblW w:w="89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1"/>
        <w:gridCol w:w="412"/>
        <w:gridCol w:w="1071"/>
        <w:gridCol w:w="420"/>
        <w:gridCol w:w="1029"/>
        <w:gridCol w:w="334"/>
        <w:gridCol w:w="1063"/>
        <w:gridCol w:w="625"/>
        <w:gridCol w:w="480"/>
        <w:gridCol w:w="1038"/>
        <w:gridCol w:w="796"/>
        <w:gridCol w:w="633"/>
      </w:tblGrid>
      <w:tr w14:paraId="084CBF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100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E34DCD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 xml:space="preserve">单位 </w:t>
            </w:r>
          </w:p>
          <w:p w14:paraId="1F3CA37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名称</w:t>
            </w:r>
          </w:p>
        </w:tc>
        <w:tc>
          <w:tcPr>
            <w:tcW w:w="148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F55ED2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行政征收</w:t>
            </w:r>
          </w:p>
        </w:tc>
        <w:tc>
          <w:tcPr>
            <w:tcW w:w="144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32D7C3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行政裁决</w:t>
            </w:r>
          </w:p>
        </w:tc>
        <w:tc>
          <w:tcPr>
            <w:tcW w:w="139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8FE894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行政给付</w:t>
            </w:r>
          </w:p>
        </w:tc>
        <w:tc>
          <w:tcPr>
            <w:tcW w:w="6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4BEF61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行政确认</w:t>
            </w:r>
          </w:p>
        </w:tc>
        <w:tc>
          <w:tcPr>
            <w:tcW w:w="15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B959EE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行政奖励</w:t>
            </w:r>
          </w:p>
        </w:tc>
        <w:tc>
          <w:tcPr>
            <w:tcW w:w="79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A5F6D5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其他行政执法行为</w:t>
            </w:r>
          </w:p>
        </w:tc>
        <w:tc>
          <w:tcPr>
            <w:tcW w:w="63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FBAD52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default" w:ascii="CESI仿宋-GB2312" w:hAnsi="CESI仿宋-GB2312" w:eastAsia="CESI仿宋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合计</w:t>
            </w: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pacing w:val="-16"/>
                <w:w w:val="96"/>
                <w:sz w:val="21"/>
                <w:szCs w:val="24"/>
              </w:rPr>
              <w:t>（宗）</w:t>
            </w:r>
          </w:p>
        </w:tc>
      </w:tr>
      <w:tr w14:paraId="5050BF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0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871F817">
            <w:pPr>
              <w:spacing w:beforeLines="0" w:afterLines="0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</w:p>
        </w:tc>
        <w:tc>
          <w:tcPr>
            <w:tcW w:w="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FF0CAC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宗数</w:t>
            </w:r>
          </w:p>
        </w:tc>
        <w:tc>
          <w:tcPr>
            <w:tcW w:w="10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0ECEA4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征收总金额（万元）</w:t>
            </w:r>
          </w:p>
        </w:tc>
        <w:tc>
          <w:tcPr>
            <w:tcW w:w="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359DE2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宗</w:t>
            </w:r>
          </w:p>
          <w:p w14:paraId="3DF1E7F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数</w:t>
            </w:r>
          </w:p>
        </w:tc>
        <w:tc>
          <w:tcPr>
            <w:tcW w:w="1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F3FED7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涉及金额</w:t>
            </w:r>
          </w:p>
          <w:p w14:paraId="575EF85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（万元）</w:t>
            </w:r>
          </w:p>
        </w:tc>
        <w:tc>
          <w:tcPr>
            <w:tcW w:w="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4356AA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宗</w:t>
            </w:r>
          </w:p>
          <w:p w14:paraId="428A038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数</w:t>
            </w:r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49C7CB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给付总金额（万元）</w:t>
            </w:r>
          </w:p>
        </w:tc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91B6EC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宗</w:t>
            </w:r>
          </w:p>
          <w:p w14:paraId="535D2C0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数</w:t>
            </w:r>
          </w:p>
        </w:tc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275BDE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宗数</w:t>
            </w:r>
          </w:p>
        </w:tc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CB5C5E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奖励总金额（万元）</w:t>
            </w:r>
          </w:p>
        </w:tc>
        <w:tc>
          <w:tcPr>
            <w:tcW w:w="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FD823F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宗</w:t>
            </w:r>
          </w:p>
          <w:p w14:paraId="7FF3905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00" w:lineRule="exact"/>
              <w:jc w:val="center"/>
              <w:textAlignment w:val="auto"/>
              <w:rPr>
                <w:rFonts w:hint="eastAsia" w:ascii="CESI黑体-GB2312" w:hAnsi="CESI黑体-GB2312" w:eastAsia="CESI黑体-GB2312"/>
                <w:color w:val="auto"/>
                <w:sz w:val="21"/>
                <w:szCs w:val="24"/>
              </w:rPr>
            </w:pPr>
            <w:r>
              <w:rPr>
                <w:rStyle w:val="7"/>
                <w:rFonts w:hint="eastAsia" w:ascii="CESI黑体-GB2312" w:hAnsi="CESI黑体-GB2312" w:eastAsia="CESI黑体-GB2312"/>
                <w:b w:val="0"/>
                <w:color w:val="auto"/>
                <w:sz w:val="21"/>
                <w:szCs w:val="24"/>
              </w:rPr>
              <w:t>数</w:t>
            </w:r>
          </w:p>
        </w:tc>
        <w:tc>
          <w:tcPr>
            <w:tcW w:w="6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 w14:paraId="2C0F5E62">
            <w:pPr>
              <w:spacing w:beforeLines="0" w:afterLines="0"/>
              <w:jc w:val="center"/>
              <w:rPr>
                <w:rFonts w:hint="default" w:ascii="CESI仿宋-GB2312" w:hAnsi="CESI仿宋-GB2312" w:eastAsia="CESI仿宋-GB2312"/>
                <w:color w:val="auto"/>
                <w:sz w:val="21"/>
                <w:szCs w:val="24"/>
              </w:rPr>
            </w:pPr>
          </w:p>
        </w:tc>
      </w:tr>
      <w:tr w14:paraId="7901A2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9" w:hRule="atLeast"/>
          <w:jc w:val="center"/>
        </w:trPr>
        <w:tc>
          <w:tcPr>
            <w:tcW w:w="100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2C155FD">
            <w:pPr>
              <w:pStyle w:val="4"/>
              <w:adjustRightInd w:val="0"/>
              <w:snapToGrid w:val="0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1"/>
                <w:szCs w:val="24"/>
                <w:lang w:eastAsia="zh-CN"/>
              </w:rPr>
              <w:t>大冶市医疗保障局</w:t>
            </w:r>
          </w:p>
        </w:tc>
        <w:tc>
          <w:tcPr>
            <w:tcW w:w="41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5C01F83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B4C9EB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86D9937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B7A6FF8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9C374BA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AB23BA9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59396F2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C0B61C4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D83844F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43EC20D1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DB29BDC">
            <w:pPr>
              <w:pStyle w:val="4"/>
              <w:spacing w:before="0" w:beforeLines="0" w:beforeAutospacing="0" w:after="0" w:afterLines="0" w:afterAutospacing="0"/>
              <w:jc w:val="center"/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2312" w:hAnsi="CESI仿宋-GB2312" w:eastAsia="CESI仿宋-GB2312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</w:tr>
    </w:tbl>
    <w:p w14:paraId="2921B142">
      <w:pPr>
        <w:spacing w:beforeLines="0" w:afterLines="0" w:line="140" w:lineRule="exact"/>
        <w:ind w:firstLine="640" w:firstLineChars="200"/>
        <w:rPr>
          <w:rFonts w:hint="default" w:ascii="CESI仿宋-GB2312" w:hAnsi="CESI仿宋-GB2312" w:eastAsia="CESI仿宋-GB2312"/>
          <w:color w:val="auto"/>
          <w:sz w:val="32"/>
          <w:szCs w:val="24"/>
        </w:rPr>
      </w:pPr>
    </w:p>
    <w:p w14:paraId="3F095E9C">
      <w:pPr>
        <w:spacing w:beforeLines="0" w:afterLines="0" w:line="360" w:lineRule="exact"/>
        <w:ind w:firstLine="640" w:firstLineChars="200"/>
        <w:rPr>
          <w:rFonts w:hint="eastAsia" w:ascii="CESI黑体-GB2312" w:hAnsi="CESI黑体-GB2312" w:eastAsia="CESI黑体-GB2312"/>
          <w:color w:val="auto"/>
          <w:sz w:val="32"/>
          <w:szCs w:val="24"/>
        </w:rPr>
      </w:pPr>
      <w:r>
        <w:rPr>
          <w:rFonts w:hint="eastAsia" w:ascii="CESI黑体-GB2312" w:hAnsi="CESI黑体-GB2312" w:eastAsia="CESI黑体-GB2312"/>
          <w:color w:val="auto"/>
          <w:sz w:val="32"/>
          <w:szCs w:val="24"/>
        </w:rPr>
        <w:t>三、2024年度行政执法投诉、举报案件情况</w:t>
      </w:r>
    </w:p>
    <w:p w14:paraId="61F502DA">
      <w:pPr>
        <w:spacing w:beforeLines="0" w:afterLines="0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/>
          <w:color w:val="auto"/>
          <w:sz w:val="32"/>
          <w:szCs w:val="24"/>
        </w:rPr>
        <w:t>本单位受理或其他单位转办的涉及行政执法的投诉、举报案件的数量及分类办理结果。</w:t>
      </w:r>
    </w:p>
    <w:p w14:paraId="0444F658">
      <w:pPr>
        <w:spacing w:beforeLines="0" w:afterLines="0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4"/>
          <w:lang w:eastAsia="zh-CN"/>
        </w:rPr>
        <w:t>受理举报投诉行政案件有</w:t>
      </w:r>
      <w:r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  <w:t>3件。</w:t>
      </w:r>
    </w:p>
    <w:p w14:paraId="7D7726AE">
      <w:pPr>
        <w:spacing w:beforeLines="0" w:afterLines="0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  <w:t>一是：国医药楚济堂（湖北）医药连锁有限公司大冶诚信药店。处：1.约谈相关责任人；2.责令退回408.00元；3.处3.5倍罚款1428.00元；4.责令暂停9个月医疗保障基金使用的医药服务处理。</w:t>
      </w:r>
    </w:p>
    <w:p w14:paraId="79C8E7B0">
      <w:pPr>
        <w:spacing w:beforeLines="0" w:afterLines="0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  <w:t>二是：大冶市健祥中医诊所门诊部。处：1.约谈相关责任人；2.责令退回996元；3.处4.25倍罚款4233元；4.责令暂停10.5个月医疗保障基金使用的医药服务处理。</w:t>
      </w:r>
    </w:p>
    <w:p w14:paraId="51A1ABFF">
      <w:pPr>
        <w:spacing w:beforeLines="0" w:afterLines="0"/>
        <w:ind w:firstLine="640" w:firstLineChars="200"/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  <w:t>三是：大冶市保安镇桂花村卫生室。处：1.责令改正、约谈相关责任人；2.责令退回违规费用2805元，并处1.5倍罚款4207.5元。</w:t>
      </w:r>
    </w:p>
    <w:p w14:paraId="0081B403">
      <w:pPr>
        <w:numPr>
          <w:ilvl w:val="0"/>
          <w:numId w:val="2"/>
        </w:numPr>
        <w:spacing w:beforeLines="0" w:afterLines="0"/>
        <w:ind w:firstLine="640" w:firstLineChars="200"/>
        <w:rPr>
          <w:rFonts w:hint="eastAsia" w:ascii="CESI黑体-GB2312" w:hAnsi="CESI黑体-GB2312" w:eastAsia="CESI黑体-GB2312"/>
          <w:color w:val="auto"/>
          <w:sz w:val="32"/>
          <w:szCs w:val="24"/>
        </w:rPr>
      </w:pPr>
      <w:r>
        <w:rPr>
          <w:rFonts w:hint="eastAsia" w:ascii="CESI黑体-GB2312" w:hAnsi="CESI黑体-GB2312" w:eastAsia="CESI黑体-GB2312"/>
          <w:color w:val="auto"/>
          <w:sz w:val="32"/>
          <w:szCs w:val="24"/>
        </w:rPr>
        <w:t>其他需要公示的统计数据</w:t>
      </w:r>
    </w:p>
    <w:p w14:paraId="2DFD2C0B">
      <w:pPr>
        <w:numPr>
          <w:ilvl w:val="0"/>
          <w:numId w:val="0"/>
        </w:numPr>
        <w:spacing w:beforeLines="0" w:afterLines="0"/>
        <w:ind w:firstLine="640" w:firstLineChars="200"/>
        <w:rPr>
          <w:rFonts w:hint="eastAsia" w:ascii="CESI仿宋-GB2312" w:hAnsi="CESI仿宋-GB2312" w:eastAsia="CESI仿宋-GB2312"/>
          <w:color w:val="auto"/>
          <w:sz w:val="32"/>
          <w:szCs w:val="24"/>
          <w:lang w:eastAsia="zh-CN"/>
        </w:rPr>
      </w:pPr>
      <w:r>
        <w:rPr>
          <w:rFonts w:hint="eastAsia" w:ascii="CESI仿宋-GB2312" w:hAnsi="CESI仿宋-GB2312" w:eastAsia="CESI仿宋-GB2312"/>
          <w:color w:val="auto"/>
          <w:sz w:val="32"/>
          <w:szCs w:val="24"/>
          <w:lang w:eastAsia="zh-CN"/>
        </w:rPr>
        <w:t>无</w:t>
      </w:r>
    </w:p>
    <w:p w14:paraId="44F7720F">
      <w:pPr>
        <w:numPr>
          <w:ilvl w:val="0"/>
          <w:numId w:val="0"/>
        </w:numPr>
        <w:spacing w:beforeLines="0" w:afterLines="0"/>
        <w:ind w:firstLine="640" w:firstLineChars="200"/>
        <w:rPr>
          <w:rFonts w:hint="default" w:ascii="CESI仿宋-GB2312" w:hAnsi="CESI仿宋-GB2312" w:eastAsia="CESI仿宋-GB2312"/>
          <w:color w:val="auto"/>
          <w:sz w:val="32"/>
          <w:szCs w:val="24"/>
        </w:rPr>
      </w:pPr>
    </w:p>
    <w:p w14:paraId="450DC2FE">
      <w:pPr>
        <w:numPr>
          <w:ilvl w:val="0"/>
          <w:numId w:val="0"/>
        </w:numPr>
        <w:spacing w:beforeLines="0" w:afterLines="0"/>
        <w:ind w:firstLine="640" w:firstLineChars="200"/>
        <w:rPr>
          <w:rFonts w:hint="default" w:ascii="CESI仿宋-GB2312" w:hAnsi="CESI仿宋-GB2312" w:eastAsia="CESI仿宋-GB2312"/>
          <w:color w:val="auto"/>
          <w:sz w:val="32"/>
          <w:szCs w:val="24"/>
        </w:rPr>
      </w:pPr>
    </w:p>
    <w:p w14:paraId="24C5E786">
      <w:pPr>
        <w:numPr>
          <w:ilvl w:val="0"/>
          <w:numId w:val="0"/>
        </w:numPr>
        <w:wordWrap/>
        <w:spacing w:beforeLines="0" w:afterLines="0"/>
        <w:ind w:firstLine="640" w:firstLineChars="200"/>
        <w:jc w:val="right"/>
        <w:rPr>
          <w:rFonts w:hint="eastAsia" w:ascii="仿宋_GB2312" w:hAnsi="仿宋_GB2312" w:eastAsia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/>
          <w:color w:val="auto"/>
          <w:sz w:val="32"/>
          <w:szCs w:val="24"/>
          <w:lang w:eastAsia="zh-CN"/>
        </w:rPr>
        <w:t>大冶市医疗保障局</w:t>
      </w:r>
      <w:r>
        <w:rPr>
          <w:rFonts w:hint="eastAsia" w:ascii="仿宋_GB2312" w:hAnsi="仿宋_GB2312" w:eastAsia="仿宋_GB2312"/>
          <w:color w:val="auto"/>
          <w:sz w:val="32"/>
          <w:szCs w:val="24"/>
        </w:rPr>
        <w:t xml:space="preserve">   </w:t>
      </w:r>
    </w:p>
    <w:p w14:paraId="41A3EDB1">
      <w:pPr>
        <w:wordWrap/>
        <w:spacing w:beforeLines="0" w:afterLines="0"/>
        <w:jc w:val="right"/>
        <w:rPr>
          <w:rFonts w:hint="eastAsia" w:ascii="仿宋_GB2312" w:hAnsi="仿宋_GB2312" w:eastAsia="仿宋_GB2312"/>
          <w:color w:val="auto"/>
          <w:sz w:val="32"/>
          <w:szCs w:val="24"/>
        </w:rPr>
      </w:pPr>
      <w:r>
        <w:rPr>
          <w:rFonts w:hint="eastAsia" w:ascii="仿宋_GB2312" w:hAnsi="仿宋_GB2312" w:eastAsia="仿宋_GB2312"/>
          <w:color w:val="auto"/>
          <w:sz w:val="32"/>
          <w:szCs w:val="24"/>
        </w:rPr>
        <w:t xml:space="preserve">                       </w:t>
      </w:r>
      <w:r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  <w:t xml:space="preserve">  2025</w:t>
      </w:r>
      <w:r>
        <w:rPr>
          <w:rFonts w:hint="eastAsia" w:ascii="仿宋_GB2312" w:hAnsi="仿宋_GB2312" w:eastAsia="仿宋_GB2312"/>
          <w:color w:val="auto"/>
          <w:sz w:val="32"/>
          <w:szCs w:val="24"/>
        </w:rPr>
        <w:t xml:space="preserve">年 </w:t>
      </w:r>
      <w:r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/>
          <w:color w:val="auto"/>
          <w:sz w:val="32"/>
          <w:szCs w:val="24"/>
        </w:rPr>
        <w:t xml:space="preserve">月 </w:t>
      </w:r>
      <w:r>
        <w:rPr>
          <w:rFonts w:hint="eastAsia" w:ascii="仿宋_GB2312" w:hAnsi="仿宋_GB2312" w:eastAsia="仿宋_GB2312"/>
          <w:color w:val="auto"/>
          <w:sz w:val="32"/>
          <w:szCs w:val="24"/>
          <w:lang w:val="en-US" w:eastAsia="zh-CN"/>
        </w:rPr>
        <w:t>17</w:t>
      </w:r>
      <w:r>
        <w:rPr>
          <w:rFonts w:hint="eastAsia" w:ascii="仿宋_GB2312" w:hAnsi="仿宋_GB2312" w:eastAsia="仿宋_GB2312"/>
          <w:color w:val="auto"/>
          <w:sz w:val="32"/>
          <w:szCs w:val="24"/>
        </w:rPr>
        <w:t xml:space="preserve">日      </w:t>
      </w:r>
    </w:p>
    <w:p w14:paraId="171BB51C">
      <w:pPr>
        <w:spacing w:beforeLines="0" w:afterLines="0"/>
        <w:jc w:val="right"/>
        <w:rPr>
          <w:rFonts w:hint="default"/>
          <w:color w:val="auto"/>
          <w:sz w:val="32"/>
          <w:szCs w:val="24"/>
        </w:rPr>
      </w:pPr>
    </w:p>
    <w:p w14:paraId="64D9181F">
      <w:pPr>
        <w:spacing w:beforeLines="0" w:afterLines="0"/>
        <w:rPr>
          <w:rFonts w:hint="default" w:ascii="仿宋" w:hAnsi="仿宋" w:eastAsia="仿宋"/>
          <w:color w:val="auto"/>
          <w:sz w:val="32"/>
          <w:szCs w:val="24"/>
        </w:rPr>
      </w:pPr>
    </w:p>
    <w:p w14:paraId="7C2C46A4">
      <w:pPr>
        <w:spacing w:beforeLines="0" w:afterLines="0"/>
        <w:rPr>
          <w:rFonts w:hint="default" w:ascii="仿宋" w:hAnsi="仿宋" w:eastAsia="仿宋"/>
          <w:color w:val="auto"/>
          <w:sz w:val="32"/>
          <w:szCs w:val="24"/>
        </w:rPr>
      </w:pPr>
    </w:p>
    <w:p w14:paraId="0DF556F7">
      <w:pPr>
        <w:spacing w:beforeLines="0" w:afterLines="0"/>
        <w:rPr>
          <w:rFonts w:hint="default" w:ascii="仿宋" w:hAnsi="仿宋" w:eastAsia="仿宋"/>
          <w:color w:val="auto"/>
          <w:sz w:val="32"/>
          <w:szCs w:val="24"/>
        </w:rPr>
      </w:pPr>
    </w:p>
    <w:p w14:paraId="65DB6ED3">
      <w:pPr>
        <w:spacing w:beforeLines="0" w:afterLines="0"/>
        <w:rPr>
          <w:rFonts w:hint="default" w:ascii="仿宋" w:hAnsi="仿宋" w:eastAsia="仿宋"/>
          <w:color w:val="auto"/>
          <w:sz w:val="32"/>
          <w:szCs w:val="24"/>
        </w:rPr>
      </w:pPr>
    </w:p>
    <w:p w14:paraId="39FB1231">
      <w:pPr>
        <w:spacing w:beforeLines="0" w:afterLines="0"/>
        <w:rPr>
          <w:rFonts w:hint="default" w:ascii="仿宋" w:hAnsi="仿宋" w:eastAsia="仿宋"/>
          <w:color w:val="auto"/>
          <w:sz w:val="32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国标楷体">
    <w:altName w:val="楷体_GB2312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9857AB"/>
    <w:multiLevelType w:val="multilevel"/>
    <w:tmpl w:val="F69857AB"/>
    <w:lvl w:ilvl="0" w:tentative="0">
      <w:start w:val="1"/>
      <w:numFmt w:val="chineseCounting"/>
      <w:suff w:val="nothing"/>
      <w:lvlText w:val="%1、"/>
      <w:lvlJc w:val="left"/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1">
    <w:nsid w:val="67BD90E3"/>
    <w:multiLevelType w:val="multilevel"/>
    <w:tmpl w:val="67BD90E3"/>
    <w:lvl w:ilvl="0" w:tentative="0">
      <w:start w:val="4"/>
      <w:numFmt w:val="chineseCounting"/>
      <w:suff w:val="nothing"/>
      <w:lvlText w:val="%1、"/>
      <w:lvlJc w:val="left"/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451AD"/>
    <w:rsid w:val="04F451AD"/>
    <w:rsid w:val="13AC4857"/>
    <w:rsid w:val="2B575927"/>
    <w:rsid w:val="55E05F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99"/>
    <w:pPr>
      <w:ind w:firstLine="480" w:firstLineChars="200"/>
    </w:pPr>
    <w:rPr>
      <w:lang w:val="zh-CN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 w:ascii="Times New Roman" w:hAnsi="Times New Roman"/>
      <w:sz w:val="18"/>
      <w:szCs w:val="24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/>
      <w:kern w:val="0"/>
      <w:sz w:val="24"/>
      <w:szCs w:val="24"/>
    </w:rPr>
  </w:style>
  <w:style w:type="character" w:styleId="7">
    <w:name w:val="Strong"/>
    <w:basedOn w:val="6"/>
    <w:unhideWhenUsed/>
    <w:qFormat/>
    <w:uiPriority w:val="0"/>
    <w:rPr>
      <w:rFonts w:hint="default" w:ascii="Calibri" w:hAnsi="Calibri" w:eastAsia="宋体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2025-02-28T08:00:00Z</dcterms:created>
  <dc:creator>柯希</dc:creator>
  <cp:lastModifiedBy>柯希</cp:lastModifiedBy>
  <dcterms:modified xsi:type="dcterms:W3CDTF">2025-02-28T08:07:56Z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75F350EAA47648F88EF74AD32EFFD5AA_11</vt:lpwstr>
  </property>
  <property fmtid="{D5CDD505-2E9C-101B-9397-08002B2CF9AE}" pid="4" name="KSOTemplateDocerSaveRecord">
    <vt:lpwstr>eyJoZGlkIjoiMTkyZGNjYjAzYWNmZGI3NmNiOTQ4ZmQyNDJhMjVjNzciLCJ1c2VySWQiOiI0ODI2MjY0NjYifQ==</vt:lpwstr>
  </property>
</Properties>
</file>